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color w:val="ffffff"/>
        </w:rPr>
      </w:pPr>
      <w:bookmarkStart w:colFirst="0" w:colLast="0" w:name="_7d1nbm4vtbwj" w:id="0"/>
      <w:bookmarkEnd w:id="0"/>
      <w:r w:rsidDel="00000000" w:rsidR="00000000" w:rsidRPr="00000000">
        <w:rPr>
          <w:color w:val="ffffff"/>
          <w:rtl w:val="0"/>
        </w:rPr>
        <w:t xml:space="preserve">BuyXanaxOnlineSeamlessOrderingFromHome</w:t>
      </w:r>
    </w:p>
    <w:p w:rsidR="00000000" w:rsidDel="00000000" w:rsidP="00000000" w:rsidRDefault="00000000" w:rsidRPr="00000000" w14:paraId="00000002">
      <w:pPr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/>
      </w:pPr>
      <w:hyperlink r:id="rId6">
        <w:r w:rsidDel="00000000" w:rsidR="00000000" w:rsidRPr="00000000">
          <w:rPr>
            <w:color w:val="1155cc"/>
            <w:u w:val="single"/>
          </w:rPr>
          <w:drawing>
            <wp:inline distB="114300" distT="114300" distL="114300" distR="114300">
              <wp:extent cx="3735388" cy="1789656"/>
              <wp:effectExtent b="0" l="0" r="0" t="0"/>
              <wp:docPr id="1" name="image1.png"/>
              <a:graphic>
                <a:graphicData uri="http://schemas.openxmlformats.org/drawingml/2006/picture">
                  <pic:pic>
                    <pic:nvPicPr>
                      <pic:cNvPr id="0" name="image1.png"/>
                      <pic:cNvPicPr preferRelativeResize="0"/>
                    </pic:nvPicPr>
                    <pic:blipFill>
                      <a:blip r:embed="rId7"/>
                      <a:srcRect b="5319" l="5357" r="-5357" t="-5319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735388" cy="1789656"/>
                      </a:xfrm>
                      <a:prstGeom prst="rect"/>
                      <a:ln/>
                    </pic:spPr>
                  </pic:pic>
                </a:graphicData>
              </a:graphic>
            </wp:inline>
          </w:drawing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color w:val="ffffff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Style w:val="Heading1"/>
        <w:spacing w:after="240" w:before="240" w:lineRule="auto"/>
        <w:rPr>
          <w:b w:val="1"/>
          <w:bCs w:val="1"/>
          <w:sz w:val="24"/>
          <w:szCs w:val="24"/>
        </w:rPr>
      </w:pPr>
      <w:bookmarkStart w:colFirst="0" w:colLast="0" w:name="_l64t00qmnxub" w:id="1"/>
      <w:bookmarkEnd w:id="1"/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SHOP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5" w:line="240" w:lineRule="auto"/>
        <w:ind w:left="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before="0" w:lineRule="auto"/>
        <w:ind w:left="115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User-Friendly Shopping Experience </w:t>
      </w:r>
      <w:r w:rsidDel="00000000" w:rsidR="00000000" w:rsidRPr="00000000">
        <w:rPr>
          <w:sz w:val="24"/>
          <w:szCs w:val="24"/>
          <w:rtl w:val="0"/>
        </w:rPr>
        <w:t xml:space="preserve">– Simple navigation and fast checkout to make purchases effortless.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before="0" w:lineRule="auto"/>
        <w:ind w:left="115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Secure Payment Options </w:t>
      </w:r>
      <w:r w:rsidDel="00000000" w:rsidR="00000000" w:rsidRPr="00000000">
        <w:rPr>
          <w:sz w:val="24"/>
          <w:szCs w:val="24"/>
          <w:rtl w:val="0"/>
        </w:rPr>
        <w:t xml:space="preserve">– Accepts PayPal, credit/debit cards, and trusted gateways with full SSL encryption.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before="0" w:line="309" w:lineRule="auto"/>
        <w:ind w:left="124" w:right="0" w:hanging="1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Fast Shipping &amp; Delivery </w:t>
      </w:r>
      <w:r w:rsidDel="00000000" w:rsidR="00000000" w:rsidRPr="00000000">
        <w:rPr>
          <w:sz w:val="24"/>
          <w:szCs w:val="24"/>
          <w:rtl w:val="0"/>
        </w:rPr>
        <w:t xml:space="preserve">– Quick and reliable delivery within 3–5 business days, including express and overnight options.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before="0" w:line="312" w:lineRule="auto"/>
        <w:ind w:left="124" w:right="0" w:hanging="1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Guaranteed Authentic Products </w:t>
      </w:r>
      <w:r w:rsidDel="00000000" w:rsidR="00000000" w:rsidRPr="00000000">
        <w:rPr>
          <w:sz w:val="24"/>
          <w:szCs w:val="24"/>
          <w:rtl w:val="0"/>
        </w:rPr>
        <w:t xml:space="preserve">– 100% genuine and FDA-approved medications/products sourced from trusted suppliers.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5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0" w:line="309" w:lineRule="auto"/>
        <w:ind w:left="124" w:right="1186" w:hanging="1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No Prescription Needed (Where Legal) </w:t>
      </w:r>
      <w:r w:rsidDel="00000000" w:rsidR="00000000" w:rsidRPr="00000000">
        <w:rPr>
          <w:sz w:val="24"/>
          <w:szCs w:val="24"/>
          <w:rtl w:val="0"/>
        </w:rPr>
        <w:t xml:space="preserve">– Easy ordering process without complicated prescription requirements.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before="0" w:line="588" w:lineRule="auto"/>
        <w:ind w:left="115" w:right="45" w:firstLine="0"/>
        <w:jc w:val="both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Affordable Prices &amp; Discounts </w:t>
      </w:r>
      <w:r w:rsidDel="00000000" w:rsidR="00000000" w:rsidRPr="00000000">
        <w:rPr>
          <w:sz w:val="24"/>
          <w:szCs w:val="24"/>
          <w:rtl w:val="0"/>
        </w:rPr>
        <w:t xml:space="preserve">– Competitive pricing with exclusive deals, coupons, and bulk order discounts.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24/7 Customer Support </w:t>
      </w:r>
      <w:r w:rsidDel="00000000" w:rsidR="00000000" w:rsidRPr="00000000">
        <w:rPr>
          <w:sz w:val="24"/>
          <w:szCs w:val="24"/>
          <w:rtl w:val="0"/>
        </w:rPr>
        <w:t xml:space="preserve">– Dedicated team ready to assist with orders, tracking, or product inquiries anytime. </w:t>
      </w: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Easy Refund &amp; Return Policy </w:t>
      </w:r>
      <w:r w:rsidDel="00000000" w:rsidR="00000000" w:rsidRPr="00000000">
        <w:rPr>
          <w:sz w:val="24"/>
          <w:szCs w:val="24"/>
          <w:rtl w:val="0"/>
        </w:rPr>
        <w:t xml:space="preserve">– Hassle-free refund or exchange process for damaged or incorrect items.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5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Track Your Orders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– Real-time order tracking and delivery status updates via email or SMS.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before="0" w:lineRule="auto"/>
        <w:ind w:left="115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Mobile-Friendly Store </w:t>
      </w:r>
      <w:r w:rsidDel="00000000" w:rsidR="00000000" w:rsidRPr="00000000">
        <w:rPr>
          <w:sz w:val="24"/>
          <w:szCs w:val="24"/>
          <w:rtl w:val="0"/>
        </w:rPr>
        <w:t xml:space="preserve">– Optimized for smartphones and tablets for convenient shopping on the go.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2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before="0" w:lineRule="auto"/>
        <w:ind w:left="115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Live Chat Assistance </w:t>
      </w:r>
      <w:r w:rsidDel="00000000" w:rsidR="00000000" w:rsidRPr="00000000">
        <w:rPr>
          <w:sz w:val="24"/>
          <w:szCs w:val="24"/>
          <w:rtl w:val="0"/>
        </w:rPr>
        <w:t xml:space="preserve">– Instant help from customer support or a pharmacist through live chat.</w:t>
      </w:r>
    </w:p>
    <w:p w:rsidR="00000000" w:rsidDel="00000000" w:rsidP="00000000" w:rsidRDefault="00000000" w:rsidRPr="00000000" w14:paraId="00000018">
      <w:pPr>
        <w:spacing w:before="0" w:lineRule="auto"/>
        <w:ind w:left="115" w:right="0" w:firstLine="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Trusted by Thousands of Customers </w:t>
      </w:r>
      <w:r w:rsidDel="00000000" w:rsidR="00000000" w:rsidRPr="00000000">
        <w:rPr>
          <w:sz w:val="24"/>
          <w:szCs w:val="24"/>
          <w:rtl w:val="0"/>
        </w:rPr>
        <w:t xml:space="preserve">– Proven reputation with positive reviews and repeat buyers.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31" w:line="240" w:lineRule="auto"/>
        <w:ind w:left="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before="0" w:line="309" w:lineRule="auto"/>
        <w:ind w:left="124" w:right="0" w:hanging="10"/>
        <w:jc w:val="left"/>
        <w:rPr>
          <w:sz w:val="24"/>
          <w:szCs w:val="24"/>
        </w:rPr>
      </w:pPr>
      <w:r w:rsidDel="00000000" w:rsidR="00000000" w:rsidRPr="00000000">
        <w:rPr>
          <w:b w:val="1"/>
          <w:bCs w:val="1"/>
          <w:sz w:val="24"/>
          <w:szCs w:val="24"/>
          <w:rtl w:val="0"/>
        </w:rPr>
        <w:t xml:space="preserve">Secure Data Protection </w:t>
      </w:r>
      <w:r w:rsidDel="00000000" w:rsidR="00000000" w:rsidRPr="00000000">
        <w:rPr>
          <w:sz w:val="24"/>
          <w:szCs w:val="24"/>
          <w:rtl w:val="0"/>
        </w:rPr>
        <w:t xml:space="preserve">– Your personal and financial data is safe with advanced encryption and privacy policies.</w:t>
      </w:r>
    </w:p>
    <w:sectPr>
      <w:headerReference r:id="rId8" w:type="default"/>
      <w:pgSz w:h="16840" w:w="11920" w:orient="portrait"/>
      <w:pgMar w:bottom="280" w:top="660" w:left="425" w:right="708" w:header="360" w:footer="36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B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bCs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bCs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ind w:right="719"/>
      <w:jc w:val="center"/>
    </w:pPr>
    <w:rPr>
      <w:rFonts w:ascii="Calibri" w:cs="Calibri" w:eastAsia="Calibri" w:hAnsi="Calibri"/>
      <w:b w:val="1"/>
      <w:bCs w:val="1"/>
      <w:sz w:val="64"/>
      <w:szCs w:val="6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shipfromusa" TargetMode="Externa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lpwstr>2025-10-28T00:00:00Z</vt:lpwstr>
  </property>
  <property fmtid="{D5CDD505-2E9C-101B-9397-08002B2CF9AE}" pid="3" name="Creator">
    <vt:lpwstr>Microsoft® Word 2013</vt:lpwstr>
  </property>
  <property fmtid="{D5CDD505-2E9C-101B-9397-08002B2CF9AE}" pid="4" name="LastSaved">
    <vt:lpwstr>2025-11-15T00:00:00Z</vt:lpwstr>
  </property>
  <property fmtid="{D5CDD505-2E9C-101B-9397-08002B2CF9AE}" pid="5" name="Producer">
    <vt:lpwstr>3-Heights(TM) PDF Security Shell 4.8.25.2 (http://www.pdf-tools.com)</vt:lpwstr>
  </property>
</Properties>
</file>